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6647"/>
        <w:gridCol w:w="1354"/>
      </w:tblGrid>
      <w:tr w:rsidR="00775C95" w:rsidRPr="00775C95" w:rsidTr="00775C95">
        <w:trPr>
          <w:tblHeader/>
          <w:tblCellSpacing w:w="15" w:type="dxa"/>
        </w:trPr>
        <w:tc>
          <w:tcPr>
            <w:tcW w:w="0" w:type="auto"/>
            <w:gridSpan w:val="3"/>
            <w:shd w:val="clear" w:color="auto" w:fill="104E8B"/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PIANO STRATEGICO “GRANDI PROGETTI BENI CULTURALI” </w:t>
            </w:r>
          </w:p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65 milioni di euro</w:t>
            </w:r>
          </w:p>
        </w:tc>
      </w:tr>
      <w:tr w:rsidR="00775C95" w:rsidRPr="00775C95" w:rsidTr="00775C95">
        <w:trPr>
          <w:tblHeader/>
          <w:tblCellSpacing w:w="15" w:type="dxa"/>
        </w:trPr>
        <w:tc>
          <w:tcPr>
            <w:tcW w:w="0" w:type="auto"/>
            <w:shd w:val="clear" w:color="auto" w:fill="104E8B"/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0" w:type="auto"/>
            <w:shd w:val="clear" w:color="auto" w:fill="104E8B"/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Titolo intervento</w:t>
            </w:r>
          </w:p>
        </w:tc>
        <w:tc>
          <w:tcPr>
            <w:tcW w:w="0" w:type="auto"/>
            <w:shd w:val="clear" w:color="auto" w:fill="104E8B"/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importo totale (€)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Brera - Interventi di sistemazione aree esterne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3.000.000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Casa dei cantautori liguri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1.500.000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Restauro e valorizzazione del parco e del castello di </w:t>
            </w:r>
            <w:proofErr w:type="spellStart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Miramare</w:t>
            </w:r>
            <w:proofErr w:type="spellEnd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 e museo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4.000.000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Museo del Fumetto di Lucca (expo comics </w:t>
            </w:r>
            <w:proofErr w:type="spellStart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museum</w:t>
            </w:r>
            <w:proofErr w:type="spellEnd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 - lotti 2 e 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2.000.000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Parco Archeologico di Ostia Antica; Museo delle navi; nuovo sistema del parco archeologico di Ostia antica e dei porti imperiali di Claudio e Traiano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4.000.000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Tivoli (RM)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Messa in sicurezza, conservazione, restauro e valorizzazione del Santuario di Ercole Vincitore a Tivoli, auditorium e parcheggio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13.000.000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Realizzazione del collegamento sotterraneo Planetario - Terme di Diocleziano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10.000.000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Latina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Parco della musica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2.000.000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Castel San Vincenzo (IS)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Recupero e valorizzazione dell'area archeologica di San Vincenzo al Volturno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2.000.000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Bruzolo (TO)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Castello di Bruzolo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2.500.000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Recupero e valorizzazione del Lazzaretto Vecchio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5.000.000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Palmanova (UD)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Restauro e consolidamento mura urbiche di Palmanova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3.000.000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Carpi (MO)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Conservazione e valorizzazione del Campo di Fossoli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3.500.000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Recupero e valorizzazione della Rocca Brancaleone di Ravenna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5.000.000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Restauro e valorizzazione della Certosa Monumentale di Calci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2.000.000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I luoghi della </w:t>
            </w:r>
            <w:proofErr w:type="spellStart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Teate</w:t>
            </w:r>
            <w:proofErr w:type="spellEnd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 romana: progetto integrato di recupero e valorizzazione del teatro delle terme e dei cosiddetti tempietti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1.500.000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La Maddalena (SS)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Valorizzazione del compendio garibaldino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1.000.000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B6B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ind w:left="45" w:right="45"/>
              <w:jc w:val="right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4A4A4C"/>
                <w:sz w:val="18"/>
                <w:szCs w:val="18"/>
                <w:lang w:eastAsia="it-IT"/>
              </w:rPr>
              <w:t>Totale   € 65.000.000</w:t>
            </w:r>
          </w:p>
        </w:tc>
      </w:tr>
    </w:tbl>
    <w:p w:rsidR="00775C95" w:rsidRDefault="00775C95"/>
    <w:p w:rsidR="00775C95" w:rsidRDefault="00775C95"/>
    <w:p w:rsidR="00775C95" w:rsidRDefault="00775C95"/>
    <w:p w:rsidR="00775C95" w:rsidRDefault="00775C95"/>
    <w:p w:rsidR="00775C95" w:rsidRDefault="00775C95"/>
    <w:p w:rsidR="00775C95" w:rsidRDefault="00775C95"/>
    <w:p w:rsidR="00775C95" w:rsidRDefault="00775C95"/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6278"/>
        <w:gridCol w:w="1382"/>
      </w:tblGrid>
      <w:tr w:rsidR="00775C95" w:rsidRPr="00775C95" w:rsidTr="00775C95">
        <w:trPr>
          <w:tblHeader/>
          <w:tblCellSpacing w:w="15" w:type="dxa"/>
        </w:trPr>
        <w:tc>
          <w:tcPr>
            <w:tcW w:w="0" w:type="auto"/>
            <w:gridSpan w:val="3"/>
            <w:shd w:val="clear" w:color="auto" w:fill="104E8B"/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lastRenderedPageBreak/>
              <w:t>PROGRAMMAZIONE STRATEGICA NAZIONALE </w:t>
            </w:r>
          </w:p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68,850 milioni di euro</w:t>
            </w:r>
          </w:p>
        </w:tc>
      </w:tr>
      <w:tr w:rsidR="00775C95" w:rsidRPr="00775C95" w:rsidTr="00775C95">
        <w:trPr>
          <w:tblHeader/>
          <w:tblCellSpacing w:w="15" w:type="dxa"/>
        </w:trPr>
        <w:tc>
          <w:tcPr>
            <w:tcW w:w="0" w:type="auto"/>
            <w:shd w:val="clear" w:color="auto" w:fill="104E8B"/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0" w:type="auto"/>
            <w:shd w:val="clear" w:color="auto" w:fill="104E8B"/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Titolo intervento</w:t>
            </w:r>
          </w:p>
        </w:tc>
        <w:tc>
          <w:tcPr>
            <w:tcW w:w="0" w:type="auto"/>
            <w:shd w:val="clear" w:color="auto" w:fill="104E8B"/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importo totale (€)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Restauro e valorizzazione delle mura urbiche di Lucca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2.000.000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Restauro e allestimento della nuova sede della Biblioteca di Storia dell'Arte e Archeologia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10.000.000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Interventi di restauro e valorizzazione del Museo Casa di Dante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2.000.000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Terracina (LT)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Teatro romano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2.000.000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Villa Giulia (concerie)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1.500.000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Rione Sanità - Catacombe di Napoli: una porta verso il futuro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4.000.000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San Tammaro (CE)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Lavori di restauro e valorizzazione Reggia di Carditello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7.000.000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Real Bosco di Capodimonte Restauro e valorizzazione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7.000.000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Santa Maria Capua Vetere (CE)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Anfiteatro Lavori di restauro e valorizzazione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7.000.000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Caserta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Parco della Reggia di Caserta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7.000.000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Giffoni Valle Piana (SA)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Giffoni multimedia </w:t>
            </w:r>
            <w:proofErr w:type="spellStart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valley</w:t>
            </w:r>
            <w:proofErr w:type="spellEnd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 - Corpo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3.000.000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proofErr w:type="spellStart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Competamento</w:t>
            </w:r>
            <w:proofErr w:type="spellEnd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 ultimo piano complesso Santa Scolastica - Museo Città metropolitana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3.000.000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Lucera (FG)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Restauro e valorizzazione della Fortezza svevo-angioina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2.000.000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Pesaro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Museo rossiniano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1.000.000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Matera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 xml:space="preserve">Museo archeologico Domenico </w:t>
            </w:r>
            <w:proofErr w:type="spellStart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Ridola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500.000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bookmarkStart w:id="0" w:name="_GoBack"/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Reggio Calabria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Piazza De Nava - Restauro e riqualificazione per l'integrazione tra il Museo Archeologico Nazionale ed il contesto urbano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5.000.000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Scicli (RG)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Ex Convento Carmine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850.000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Vari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Poli museali di eccellenza - Progettazione e rafforzamento amministrativo e tecnico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before="45" w:after="45" w:line="240" w:lineRule="auto"/>
              <w:ind w:left="45" w:right="45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  <w:t>4.000.000</w:t>
            </w:r>
          </w:p>
        </w:tc>
      </w:tr>
      <w:tr w:rsidR="00775C95" w:rsidRPr="00775C95" w:rsidTr="00775C95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B6B6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C95" w:rsidRPr="00775C95" w:rsidRDefault="00775C95" w:rsidP="00775C95">
            <w:pPr>
              <w:spacing w:after="0" w:line="240" w:lineRule="auto"/>
              <w:ind w:left="45" w:right="45"/>
              <w:jc w:val="right"/>
              <w:rPr>
                <w:rFonts w:ascii="Arial" w:eastAsia="Times New Roman" w:hAnsi="Arial" w:cs="Arial"/>
                <w:color w:val="4A4A4C"/>
                <w:sz w:val="18"/>
                <w:szCs w:val="18"/>
                <w:lang w:eastAsia="it-IT"/>
              </w:rPr>
            </w:pPr>
            <w:r w:rsidRPr="00775C95">
              <w:rPr>
                <w:rFonts w:ascii="Arial" w:eastAsia="Times New Roman" w:hAnsi="Arial" w:cs="Arial"/>
                <w:b/>
                <w:bCs/>
                <w:color w:val="4A4A4C"/>
                <w:sz w:val="18"/>
                <w:szCs w:val="18"/>
                <w:lang w:eastAsia="it-IT"/>
              </w:rPr>
              <w:t>Totale   € 68.850.000 </w:t>
            </w:r>
          </w:p>
        </w:tc>
      </w:tr>
    </w:tbl>
    <w:p w:rsidR="00775C95" w:rsidRDefault="00775C95"/>
    <w:p w:rsidR="00775C95" w:rsidRDefault="00775C95"/>
    <w:sectPr w:rsidR="00775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95"/>
    <w:rsid w:val="00402B0B"/>
    <w:rsid w:val="006B41FD"/>
    <w:rsid w:val="00775C95"/>
    <w:rsid w:val="008F48B8"/>
    <w:rsid w:val="00EC62E9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5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5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2632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Calabrese</dc:creator>
  <cp:lastModifiedBy>Rossella Calabrese</cp:lastModifiedBy>
  <cp:revision>1</cp:revision>
  <dcterms:created xsi:type="dcterms:W3CDTF">2017-09-21T15:30:00Z</dcterms:created>
  <dcterms:modified xsi:type="dcterms:W3CDTF">2017-09-21T15:39:00Z</dcterms:modified>
</cp:coreProperties>
</file>